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522"/>
      </w:tblGrid>
      <w:tr w:rsidR="00EA7EB1" w14:paraId="177A59E9" w14:textId="77777777" w:rsidTr="00EA7EB1">
        <w:tc>
          <w:tcPr>
            <w:tcW w:w="3823" w:type="dxa"/>
          </w:tcPr>
          <w:p w14:paraId="25AFEBC7" w14:textId="4CB67232" w:rsidR="00EA7EB1" w:rsidRPr="00EA7EB1" w:rsidRDefault="00EA7EB1" w:rsidP="00EA7EB1">
            <w:pPr>
              <w:jc w:val="center"/>
              <w:rPr>
                <w:b/>
                <w:bCs/>
                <w:lang w:val="vi-VN"/>
              </w:rPr>
            </w:pPr>
            <w:r w:rsidRPr="00EA7EB1">
              <w:rPr>
                <w:b/>
                <w:bCs/>
                <w:lang w:val="vi-VN"/>
              </w:rPr>
              <w:t xml:space="preserve">CÔNG TY </w:t>
            </w:r>
            <w:r>
              <w:rPr>
                <w:b/>
                <w:bCs/>
                <w:lang w:val="vi-VN"/>
              </w:rPr>
              <w:t>CP</w:t>
            </w:r>
            <w:r w:rsidRPr="00EA7EB1">
              <w:rPr>
                <w:b/>
                <w:bCs/>
                <w:lang w:val="vi-VN"/>
              </w:rPr>
              <w:t xml:space="preserve"> SIMCO </w:t>
            </w:r>
            <w:r>
              <w:rPr>
                <w:b/>
                <w:bCs/>
                <w:lang w:val="vi-VN"/>
              </w:rPr>
              <w:br/>
              <w:t>S</w:t>
            </w:r>
            <w:r w:rsidRPr="00EA7EB1">
              <w:rPr>
                <w:b/>
                <w:bCs/>
                <w:lang w:val="vi-VN"/>
              </w:rPr>
              <w:t>ÔNG ĐÀ</w:t>
            </w:r>
            <w:r>
              <w:rPr>
                <w:b/>
                <w:bCs/>
                <w:lang w:val="vi-VN"/>
              </w:rPr>
              <w:br/>
              <w:t>–––</w:t>
            </w:r>
          </w:p>
        </w:tc>
        <w:tc>
          <w:tcPr>
            <w:tcW w:w="5522" w:type="dxa"/>
          </w:tcPr>
          <w:p w14:paraId="68F4EECF" w14:textId="30815155" w:rsidR="00EA7EB1" w:rsidRPr="00EA7EB1" w:rsidRDefault="00EA7EB1" w:rsidP="00EA7EB1">
            <w:pPr>
              <w:jc w:val="center"/>
              <w:rPr>
                <w:b/>
                <w:bCs/>
                <w:lang w:val="vi-VN"/>
              </w:rPr>
            </w:pPr>
            <w:r w:rsidRPr="00EA7EB1">
              <w:rPr>
                <w:b/>
                <w:bCs/>
                <w:sz w:val="24"/>
                <w:szCs w:val="20"/>
                <w:lang w:val="vi-VN"/>
              </w:rPr>
              <w:t>CỘNG HÒA XÃ HỘI CHỦ NGHĨA VIỆT NAM</w:t>
            </w:r>
            <w:r w:rsidRPr="00EA7EB1">
              <w:rPr>
                <w:b/>
                <w:bCs/>
                <w:lang w:val="vi-VN"/>
              </w:rPr>
              <w:br/>
              <w:t>Độc lập – Tự do – Hạnh phúc</w:t>
            </w:r>
            <w:r>
              <w:rPr>
                <w:b/>
                <w:bCs/>
                <w:lang w:val="vi-VN"/>
              </w:rPr>
              <w:br/>
              <w:t>––––––––––––––––––––––––</w:t>
            </w:r>
          </w:p>
        </w:tc>
      </w:tr>
      <w:tr w:rsidR="00EA7EB1" w14:paraId="439F11FA" w14:textId="77777777" w:rsidTr="00EA7EB1">
        <w:tc>
          <w:tcPr>
            <w:tcW w:w="3823" w:type="dxa"/>
          </w:tcPr>
          <w:p w14:paraId="4BD809E6" w14:textId="30311691" w:rsidR="00EA7EB1" w:rsidRPr="00EA7EB1" w:rsidRDefault="00EA7EB1" w:rsidP="00EA7EB1">
            <w:pPr>
              <w:spacing w:before="120" w:after="120"/>
              <w:jc w:val="center"/>
              <w:rPr>
                <w:lang w:val="vi-VN"/>
              </w:rPr>
            </w:pPr>
            <w:r>
              <w:rPr>
                <w:lang w:val="vi-VN"/>
              </w:rPr>
              <w:t>Số:      /TTr-SIMCO</w:t>
            </w:r>
          </w:p>
        </w:tc>
        <w:tc>
          <w:tcPr>
            <w:tcW w:w="5522" w:type="dxa"/>
          </w:tcPr>
          <w:p w14:paraId="3A00969F" w14:textId="7243BBDA" w:rsidR="00EA7EB1" w:rsidRPr="00EA7EB1" w:rsidRDefault="00EA7EB1" w:rsidP="00D20815">
            <w:pPr>
              <w:spacing w:before="120" w:after="120"/>
              <w:jc w:val="center"/>
              <w:rPr>
                <w:i/>
                <w:iCs/>
                <w:lang w:val="vi-VN"/>
              </w:rPr>
            </w:pPr>
            <w:r w:rsidRPr="00EA7EB1">
              <w:rPr>
                <w:i/>
                <w:iCs/>
                <w:lang w:val="vi-VN"/>
              </w:rPr>
              <w:t xml:space="preserve">Hà Nội, ngày      tháng </w:t>
            </w:r>
            <w:r w:rsidR="00D20815">
              <w:rPr>
                <w:i/>
                <w:iCs/>
              </w:rPr>
              <w:t xml:space="preserve">   </w:t>
            </w:r>
            <w:bookmarkStart w:id="0" w:name="_GoBack"/>
            <w:bookmarkEnd w:id="0"/>
            <w:r w:rsidRPr="00EA7EB1">
              <w:rPr>
                <w:i/>
                <w:iCs/>
                <w:lang w:val="vi-VN"/>
              </w:rPr>
              <w:t xml:space="preserve"> năm 2023</w:t>
            </w:r>
          </w:p>
        </w:tc>
      </w:tr>
    </w:tbl>
    <w:p w14:paraId="72368370" w14:textId="2AD83A04" w:rsidR="00BB3D61" w:rsidRDefault="00D20815" w:rsidP="00EA7EB1">
      <w:pPr>
        <w:spacing w:before="100" w:beforeAutospacing="1"/>
        <w:jc w:val="center"/>
        <w:rPr>
          <w:b/>
          <w:bCs/>
          <w:lang w:val="vi-VN"/>
        </w:rPr>
      </w:pPr>
      <w:r>
        <w:rPr>
          <w:b/>
          <w:bCs/>
          <w:noProof/>
        </w:rPr>
        <mc:AlternateContent>
          <mc:Choice Requires="wps">
            <w:drawing>
              <wp:anchor distT="0" distB="0" distL="114300" distR="114300" simplePos="0" relativeHeight="251659264" behindDoc="0" locked="0" layoutInCell="1" allowOverlap="1" wp14:anchorId="6D5D2230" wp14:editId="68373DA5">
                <wp:simplePos x="0" y="0"/>
                <wp:positionH relativeFrom="column">
                  <wp:posOffset>-104775</wp:posOffset>
                </wp:positionH>
                <wp:positionV relativeFrom="paragraph">
                  <wp:posOffset>71120</wp:posOffset>
                </wp:positionV>
                <wp:extent cx="990600" cy="3143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990600" cy="3143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FD05C5" w14:textId="77777777" w:rsidR="00D20815" w:rsidRPr="00C802AE" w:rsidRDefault="00D20815" w:rsidP="00D20815">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02AE">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5D2230" id="Rectangle 1" o:spid="_x0000_s1026" style="position:absolute;left:0;text-align:left;margin-left:-8.25pt;margin-top:5.6pt;width:78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" fillcolor="white [3212]" strokecolor="black [3213]" strokeweight="1pt">
                <v:textbox>
                  <w:txbxContent>
                    <w:p w14:paraId="6EFD05C5" w14:textId="77777777" w:rsidR="00D20815" w:rsidRPr="00C802AE" w:rsidRDefault="00D20815" w:rsidP="00D20815">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02AE">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DỰ THẢO</w:t>
                      </w:r>
                    </w:p>
                  </w:txbxContent>
                </v:textbox>
              </v:rect>
            </w:pict>
          </mc:Fallback>
        </mc:AlternateContent>
      </w:r>
      <w:r w:rsidR="00EA7EB1" w:rsidRPr="00EA7EB1">
        <w:rPr>
          <w:b/>
          <w:bCs/>
        </w:rPr>
        <w:t>TỜ TRÌNH</w:t>
      </w:r>
      <w:r w:rsidR="00EA7EB1">
        <w:rPr>
          <w:b/>
          <w:bCs/>
        </w:rPr>
        <w:br/>
      </w:r>
      <w:r w:rsidR="00EA7EB1" w:rsidRPr="00EA7EB1">
        <w:rPr>
          <w:b/>
          <w:bCs/>
        </w:rPr>
        <w:t>V/v Thông qua báo cáo tài chính đã kiểm toán năm 202</w:t>
      </w:r>
      <w:r w:rsidR="00EA7EB1">
        <w:rPr>
          <w:b/>
          <w:bCs/>
          <w:lang w:val="vi-VN"/>
        </w:rPr>
        <w:t>2</w:t>
      </w:r>
      <w:r w:rsidR="00EA7EB1">
        <w:rPr>
          <w:b/>
          <w:bCs/>
          <w:lang w:val="vi-VN"/>
        </w:rPr>
        <w:br/>
        <w:t>–––––––</w:t>
      </w:r>
    </w:p>
    <w:p w14:paraId="64CB2AE1" w14:textId="3899594E" w:rsidR="00EA7EB1" w:rsidRDefault="00EA7EB1" w:rsidP="007E56AE">
      <w:pPr>
        <w:spacing w:before="120" w:after="240"/>
        <w:jc w:val="center"/>
        <w:rPr>
          <w:lang w:val="vi-VN"/>
        </w:rPr>
      </w:pPr>
      <w:r w:rsidRPr="00EA7EB1">
        <w:rPr>
          <w:lang w:val="vi-VN"/>
        </w:rPr>
        <w:t>Kính trình: Đại hội đồng cổ đông Công ty CP SIMCO Sông Đà</w:t>
      </w:r>
    </w:p>
    <w:p w14:paraId="55AD6573" w14:textId="77777777" w:rsidR="00EA7EB1" w:rsidRPr="00EA7EB1" w:rsidRDefault="00EA7EB1" w:rsidP="00EA7EB1">
      <w:pPr>
        <w:tabs>
          <w:tab w:val="left" w:pos="567"/>
        </w:tabs>
        <w:ind w:firstLine="284"/>
        <w:rPr>
          <w:i/>
          <w:iCs/>
          <w:lang w:val="vi-VN"/>
        </w:rPr>
      </w:pPr>
      <w:r w:rsidRPr="00EA7EB1">
        <w:rPr>
          <w:i/>
          <w:iCs/>
          <w:lang w:val="vi-VN"/>
        </w:rPr>
        <w:t>-</w:t>
      </w:r>
      <w:r w:rsidRPr="00EA7EB1">
        <w:rPr>
          <w:i/>
          <w:iCs/>
          <w:lang w:val="vi-VN"/>
        </w:rPr>
        <w:tab/>
        <w:t>Căn cứ Luật Doanh nghiệp số 59/2020/QH14 được Quốc hội nước Cộng hòa Xã hội Chủ nghĩa Việt Nam thông qua ngày 17/06/2020;</w:t>
      </w:r>
    </w:p>
    <w:p w14:paraId="34CE5FD4" w14:textId="1163BBE0" w:rsidR="00EA7EB1" w:rsidRDefault="00EA7EB1" w:rsidP="00EA7EB1">
      <w:pPr>
        <w:tabs>
          <w:tab w:val="left" w:pos="567"/>
        </w:tabs>
        <w:spacing w:after="100" w:afterAutospacing="1"/>
        <w:ind w:firstLine="284"/>
        <w:rPr>
          <w:i/>
          <w:iCs/>
          <w:lang w:val="vi-VN"/>
        </w:rPr>
      </w:pPr>
      <w:r w:rsidRPr="00EA7EB1">
        <w:rPr>
          <w:i/>
          <w:iCs/>
          <w:lang w:val="vi-VN"/>
        </w:rPr>
        <w:t>-</w:t>
      </w:r>
      <w:r w:rsidRPr="00EA7EB1">
        <w:rPr>
          <w:i/>
          <w:iCs/>
          <w:lang w:val="vi-VN"/>
        </w:rPr>
        <w:tab/>
        <w:t>Căn cứ Điều lệ của Công ty cổ phần SIMCO Sông Đà;</w:t>
      </w:r>
    </w:p>
    <w:p w14:paraId="7768D3E7" w14:textId="04CB263B" w:rsidR="00EA7EB1" w:rsidRPr="00EA7EB1" w:rsidRDefault="00EA7EB1" w:rsidP="00EA7EB1">
      <w:pPr>
        <w:ind w:firstLine="567"/>
        <w:rPr>
          <w:lang w:val="vi-VN"/>
        </w:rPr>
      </w:pPr>
      <w:r w:rsidRPr="00EA7EB1">
        <w:rPr>
          <w:lang w:val="vi-VN"/>
        </w:rPr>
        <w:t>Hội đồng quản trị Công ty cổ phần SIMCO Sông Đà kính trình Đại hội đồng cổ đông xem xét và thông qua Báo cáo tài chính công ty năm 202</w:t>
      </w:r>
      <w:r>
        <w:rPr>
          <w:lang w:val="vi-VN"/>
        </w:rPr>
        <w:t>2</w:t>
      </w:r>
      <w:r w:rsidRPr="00EA7EB1">
        <w:rPr>
          <w:lang w:val="vi-VN"/>
        </w:rPr>
        <w:t xml:space="preserve"> của Công ty cổ phần SIMCO Sông Đà đã được kiểm toán bởi Công ty TNHH Kiểm toán </w:t>
      </w:r>
      <w:r>
        <w:rPr>
          <w:lang w:val="vi-VN"/>
        </w:rPr>
        <w:t>v</w:t>
      </w:r>
      <w:r w:rsidRPr="00EA7EB1">
        <w:rPr>
          <w:lang w:val="vi-VN"/>
        </w:rPr>
        <w:t xml:space="preserve">à </w:t>
      </w:r>
      <w:r>
        <w:rPr>
          <w:lang w:val="vi-VN"/>
        </w:rPr>
        <w:t>Thẩm định giá</w:t>
      </w:r>
      <w:r w:rsidRPr="00EA7EB1">
        <w:rPr>
          <w:lang w:val="vi-VN"/>
        </w:rPr>
        <w:t xml:space="preserve"> Việt</w:t>
      </w:r>
      <w:r>
        <w:rPr>
          <w:lang w:val="vi-VN"/>
        </w:rPr>
        <w:t xml:space="preserve"> Nam</w:t>
      </w:r>
      <w:r w:rsidR="00386415">
        <w:t xml:space="preserve"> (AVA)</w:t>
      </w:r>
      <w:r w:rsidRPr="00EA7EB1">
        <w:rPr>
          <w:lang w:val="vi-VN"/>
        </w:rPr>
        <w:t>, bao gồm:</w:t>
      </w:r>
    </w:p>
    <w:p w14:paraId="0B963BE8" w14:textId="77777777" w:rsidR="00EA7EB1" w:rsidRPr="00EA7EB1" w:rsidRDefault="00EA7EB1" w:rsidP="00EA7EB1">
      <w:pPr>
        <w:ind w:left="567"/>
        <w:rPr>
          <w:lang w:val="vi-VN"/>
        </w:rPr>
      </w:pPr>
      <w:r w:rsidRPr="00EA7EB1">
        <w:rPr>
          <w:lang w:val="vi-VN"/>
        </w:rPr>
        <w:t>- Báo cáo Ban giám đốc;</w:t>
      </w:r>
    </w:p>
    <w:p w14:paraId="1D84F7D8" w14:textId="19F1C24B" w:rsidR="00EA7EB1" w:rsidRPr="00EA7EB1" w:rsidRDefault="00EA7EB1" w:rsidP="00EA7EB1">
      <w:pPr>
        <w:ind w:left="567"/>
        <w:rPr>
          <w:lang w:val="vi-VN"/>
        </w:rPr>
      </w:pPr>
      <w:r w:rsidRPr="00EA7EB1">
        <w:rPr>
          <w:lang w:val="vi-VN"/>
        </w:rPr>
        <w:t xml:space="preserve">- Báo cáo </w:t>
      </w:r>
      <w:r>
        <w:rPr>
          <w:lang w:val="vi-VN"/>
        </w:rPr>
        <w:t>Kiểm toán độc lập</w:t>
      </w:r>
      <w:r w:rsidRPr="00EA7EB1">
        <w:rPr>
          <w:lang w:val="vi-VN"/>
        </w:rPr>
        <w:t>;</w:t>
      </w:r>
    </w:p>
    <w:p w14:paraId="1124D4AA" w14:textId="1DDB9AF6" w:rsidR="00EA7EB1" w:rsidRPr="00EA7EB1" w:rsidRDefault="00EA7EB1" w:rsidP="00EA7EB1">
      <w:pPr>
        <w:ind w:left="567"/>
        <w:rPr>
          <w:lang w:val="vi-VN"/>
        </w:rPr>
      </w:pPr>
      <w:r w:rsidRPr="00EA7EB1">
        <w:rPr>
          <w:lang w:val="vi-VN"/>
        </w:rPr>
        <w:t>- Bảng cân đối kế toán tại ngày 31/12/202</w:t>
      </w:r>
      <w:r>
        <w:rPr>
          <w:lang w:val="vi-VN"/>
        </w:rPr>
        <w:t>2</w:t>
      </w:r>
      <w:r w:rsidRPr="00EA7EB1">
        <w:rPr>
          <w:lang w:val="vi-VN"/>
        </w:rPr>
        <w:t>;</w:t>
      </w:r>
    </w:p>
    <w:p w14:paraId="4CFF4444" w14:textId="27BFA7DD" w:rsidR="00EA7EB1" w:rsidRPr="00EA7EB1" w:rsidRDefault="00EA7EB1" w:rsidP="00EA7EB1">
      <w:pPr>
        <w:ind w:left="567"/>
        <w:rPr>
          <w:lang w:val="vi-VN"/>
        </w:rPr>
      </w:pPr>
      <w:r w:rsidRPr="00EA7EB1">
        <w:rPr>
          <w:lang w:val="vi-VN"/>
        </w:rPr>
        <w:t xml:space="preserve">- Báo cáo kết quả hoạt động kinh doanh năm </w:t>
      </w:r>
      <w:r>
        <w:rPr>
          <w:lang w:val="vi-VN"/>
        </w:rPr>
        <w:t xml:space="preserve">tổng hợp  năm </w:t>
      </w:r>
      <w:r w:rsidRPr="00EA7EB1">
        <w:rPr>
          <w:lang w:val="vi-VN"/>
        </w:rPr>
        <w:t>202</w:t>
      </w:r>
      <w:r>
        <w:rPr>
          <w:lang w:val="vi-VN"/>
        </w:rPr>
        <w:t>2</w:t>
      </w:r>
      <w:r w:rsidRPr="00EA7EB1">
        <w:rPr>
          <w:lang w:val="vi-VN"/>
        </w:rPr>
        <w:t>;</w:t>
      </w:r>
    </w:p>
    <w:p w14:paraId="77EABB9E" w14:textId="5C0C830F" w:rsidR="00EA7EB1" w:rsidRPr="00EA7EB1" w:rsidRDefault="00EA7EB1" w:rsidP="00EA7EB1">
      <w:pPr>
        <w:ind w:left="567"/>
        <w:rPr>
          <w:lang w:val="vi-VN"/>
        </w:rPr>
      </w:pPr>
      <w:r w:rsidRPr="00EA7EB1">
        <w:rPr>
          <w:lang w:val="vi-VN"/>
        </w:rPr>
        <w:t xml:space="preserve">- Báo cáo lưu chuyển tiền tệ </w:t>
      </w:r>
      <w:r>
        <w:rPr>
          <w:lang w:val="vi-VN"/>
        </w:rPr>
        <w:t xml:space="preserve">tổng hợp </w:t>
      </w:r>
      <w:r w:rsidRPr="00EA7EB1">
        <w:rPr>
          <w:lang w:val="vi-VN"/>
        </w:rPr>
        <w:t>năm 202</w:t>
      </w:r>
      <w:r>
        <w:rPr>
          <w:lang w:val="vi-VN"/>
        </w:rPr>
        <w:t>2</w:t>
      </w:r>
      <w:r w:rsidRPr="00EA7EB1">
        <w:rPr>
          <w:lang w:val="vi-VN"/>
        </w:rPr>
        <w:t>;</w:t>
      </w:r>
    </w:p>
    <w:p w14:paraId="032C9137" w14:textId="77318789" w:rsidR="00EA7EB1" w:rsidRPr="00EA7EB1" w:rsidRDefault="00EA7EB1" w:rsidP="00EA7EB1">
      <w:pPr>
        <w:ind w:left="567"/>
        <w:rPr>
          <w:lang w:val="vi-VN"/>
        </w:rPr>
      </w:pPr>
      <w:r w:rsidRPr="00EA7EB1">
        <w:rPr>
          <w:lang w:val="vi-VN"/>
        </w:rPr>
        <w:t xml:space="preserve">- Thuyết minh báo cáo tài chính </w:t>
      </w:r>
      <w:r>
        <w:rPr>
          <w:lang w:val="vi-VN"/>
        </w:rPr>
        <w:t xml:space="preserve">tổng hợp </w:t>
      </w:r>
      <w:r w:rsidRPr="00EA7EB1">
        <w:rPr>
          <w:lang w:val="vi-VN"/>
        </w:rPr>
        <w:t>năm 202</w:t>
      </w:r>
      <w:r>
        <w:rPr>
          <w:lang w:val="vi-VN"/>
        </w:rPr>
        <w:t>2</w:t>
      </w:r>
      <w:r w:rsidRPr="00EA7EB1">
        <w:rPr>
          <w:lang w:val="vi-VN"/>
        </w:rPr>
        <w:t>.</w:t>
      </w:r>
    </w:p>
    <w:p w14:paraId="5FCBA559" w14:textId="5159BC5F" w:rsidR="00EA7EB1" w:rsidRPr="00EA7EB1" w:rsidRDefault="00EA7EB1" w:rsidP="00EA7EB1">
      <w:pPr>
        <w:ind w:firstLine="567"/>
        <w:rPr>
          <w:lang w:val="vi-VN"/>
        </w:rPr>
      </w:pPr>
      <w:r w:rsidRPr="00EA7EB1">
        <w:rPr>
          <w:lang w:val="vi-VN"/>
        </w:rPr>
        <w:t>Báo cáo tài chính năm 202</w:t>
      </w:r>
      <w:r>
        <w:rPr>
          <w:lang w:val="vi-VN"/>
        </w:rPr>
        <w:t>2</w:t>
      </w:r>
      <w:r w:rsidRPr="00EA7EB1">
        <w:rPr>
          <w:lang w:val="vi-VN"/>
        </w:rPr>
        <w:t xml:space="preserve"> đã được Công ty công bố thông tin theo quy định và đăng tải trên website của Công ty (www.simco.vn).</w:t>
      </w:r>
    </w:p>
    <w:p w14:paraId="6E03B4B0" w14:textId="7A9C67AB" w:rsidR="00EA7EB1" w:rsidRDefault="00EA7EB1" w:rsidP="00EA7EB1">
      <w:pPr>
        <w:spacing w:after="100" w:afterAutospacing="1"/>
        <w:ind w:firstLine="567"/>
        <w:rPr>
          <w:lang w:val="vi-VN"/>
        </w:rPr>
      </w:pPr>
      <w:r w:rsidRPr="00EA7EB1">
        <w:rPr>
          <w:lang w:val="vi-VN"/>
        </w:rPr>
        <w:t>Kính trình Đại hội đồng cổ đông xem xét và thông qua!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EA7EB1" w14:paraId="70B634DC" w14:textId="77777777" w:rsidTr="00EA7EB1">
        <w:tc>
          <w:tcPr>
            <w:tcW w:w="4672" w:type="dxa"/>
          </w:tcPr>
          <w:p w14:paraId="46F4A1A6" w14:textId="77777777" w:rsidR="00EA7EB1" w:rsidRPr="00EA7EB1" w:rsidRDefault="00EA7EB1" w:rsidP="00EA7EB1">
            <w:pPr>
              <w:rPr>
                <w:b/>
                <w:bCs/>
                <w:i/>
                <w:iCs/>
                <w:sz w:val="24"/>
                <w:szCs w:val="20"/>
                <w:lang w:val="vi-VN"/>
              </w:rPr>
            </w:pPr>
            <w:r>
              <w:rPr>
                <w:lang w:val="vi-VN"/>
              </w:rPr>
              <w:br/>
            </w:r>
            <w:r w:rsidRPr="00EA7EB1">
              <w:rPr>
                <w:b/>
                <w:bCs/>
                <w:i/>
                <w:iCs/>
                <w:sz w:val="24"/>
                <w:szCs w:val="20"/>
                <w:lang w:val="vi-VN"/>
              </w:rPr>
              <w:t>Nơi nhận:</w:t>
            </w:r>
          </w:p>
          <w:p w14:paraId="26F45155" w14:textId="77777777" w:rsidR="00EA7EB1" w:rsidRPr="00EA7EB1" w:rsidRDefault="00EA7EB1" w:rsidP="00EA7EB1">
            <w:pPr>
              <w:pStyle w:val="ListParagraph"/>
              <w:numPr>
                <w:ilvl w:val="0"/>
                <w:numId w:val="1"/>
              </w:numPr>
              <w:tabs>
                <w:tab w:val="left" w:pos="164"/>
              </w:tabs>
              <w:ind w:left="22" w:firstLine="0"/>
              <w:rPr>
                <w:sz w:val="22"/>
                <w:szCs w:val="18"/>
                <w:lang w:val="vi-VN"/>
              </w:rPr>
            </w:pPr>
            <w:r w:rsidRPr="00EA7EB1">
              <w:rPr>
                <w:sz w:val="22"/>
                <w:szCs w:val="18"/>
                <w:lang w:val="vi-VN"/>
              </w:rPr>
              <w:t>Toàn thể cổ đông;</w:t>
            </w:r>
          </w:p>
          <w:p w14:paraId="0E709559" w14:textId="12B022B7" w:rsidR="00EA7EB1" w:rsidRPr="00EA7EB1" w:rsidRDefault="00EA7EB1" w:rsidP="00EA7EB1">
            <w:pPr>
              <w:pStyle w:val="ListParagraph"/>
              <w:numPr>
                <w:ilvl w:val="0"/>
                <w:numId w:val="1"/>
              </w:numPr>
              <w:tabs>
                <w:tab w:val="left" w:pos="164"/>
              </w:tabs>
              <w:ind w:left="22" w:firstLine="0"/>
              <w:rPr>
                <w:sz w:val="24"/>
                <w:szCs w:val="20"/>
                <w:lang w:val="vi-VN"/>
              </w:rPr>
            </w:pPr>
            <w:r w:rsidRPr="00EA7EB1">
              <w:rPr>
                <w:sz w:val="22"/>
                <w:szCs w:val="18"/>
                <w:lang w:val="vi-VN"/>
              </w:rPr>
              <w:t>Lưu VT/BKS/HĐQT</w:t>
            </w:r>
          </w:p>
        </w:tc>
        <w:tc>
          <w:tcPr>
            <w:tcW w:w="4673" w:type="dxa"/>
          </w:tcPr>
          <w:p w14:paraId="4A9F4D84" w14:textId="77777777" w:rsidR="00EA7EB1" w:rsidRPr="00EA7EB1" w:rsidRDefault="00EA7EB1" w:rsidP="00EA7EB1">
            <w:pPr>
              <w:jc w:val="center"/>
              <w:rPr>
                <w:b/>
                <w:bCs/>
                <w:lang w:val="vi-VN"/>
              </w:rPr>
            </w:pPr>
            <w:r w:rsidRPr="00EA7EB1">
              <w:rPr>
                <w:b/>
                <w:bCs/>
                <w:lang w:val="vi-VN"/>
              </w:rPr>
              <w:t>TM. HỘI ĐỒNG QUẢN TRỊ</w:t>
            </w:r>
            <w:r w:rsidRPr="00EA7EB1">
              <w:rPr>
                <w:b/>
                <w:bCs/>
                <w:lang w:val="vi-VN"/>
              </w:rPr>
              <w:br/>
              <w:t>CHỦ TỊCH</w:t>
            </w:r>
          </w:p>
          <w:p w14:paraId="7248A164" w14:textId="77777777" w:rsidR="00EA7EB1" w:rsidRPr="00EA7EB1" w:rsidRDefault="00EA7EB1" w:rsidP="00EA7EB1">
            <w:pPr>
              <w:jc w:val="center"/>
              <w:rPr>
                <w:b/>
                <w:bCs/>
                <w:lang w:val="vi-VN"/>
              </w:rPr>
            </w:pPr>
          </w:p>
          <w:p w14:paraId="14214D89" w14:textId="77777777" w:rsidR="00EA7EB1" w:rsidRPr="00EA7EB1" w:rsidRDefault="00EA7EB1" w:rsidP="00EA7EB1">
            <w:pPr>
              <w:jc w:val="center"/>
              <w:rPr>
                <w:b/>
                <w:bCs/>
                <w:lang w:val="vi-VN"/>
              </w:rPr>
            </w:pPr>
          </w:p>
          <w:p w14:paraId="3A81D6BA" w14:textId="77777777" w:rsidR="00EA7EB1" w:rsidRPr="00EA7EB1" w:rsidRDefault="00EA7EB1" w:rsidP="00EA7EB1">
            <w:pPr>
              <w:jc w:val="center"/>
              <w:rPr>
                <w:b/>
                <w:bCs/>
                <w:lang w:val="vi-VN"/>
              </w:rPr>
            </w:pPr>
          </w:p>
          <w:p w14:paraId="75F14F7B" w14:textId="77777777" w:rsidR="00EA7EB1" w:rsidRPr="00EA7EB1" w:rsidRDefault="00EA7EB1" w:rsidP="00EA7EB1">
            <w:pPr>
              <w:jc w:val="center"/>
              <w:rPr>
                <w:b/>
                <w:bCs/>
                <w:lang w:val="vi-VN"/>
              </w:rPr>
            </w:pPr>
          </w:p>
          <w:p w14:paraId="5355EC2C" w14:textId="77777777" w:rsidR="00EA7EB1" w:rsidRPr="00EA7EB1" w:rsidRDefault="00EA7EB1" w:rsidP="00EA7EB1">
            <w:pPr>
              <w:jc w:val="center"/>
              <w:rPr>
                <w:b/>
                <w:bCs/>
                <w:lang w:val="vi-VN"/>
              </w:rPr>
            </w:pPr>
          </w:p>
          <w:p w14:paraId="101E2D22" w14:textId="23F9FB18" w:rsidR="00EA7EB1" w:rsidRDefault="00EA7EB1" w:rsidP="00EA7EB1">
            <w:pPr>
              <w:jc w:val="center"/>
              <w:rPr>
                <w:lang w:val="vi-VN"/>
              </w:rPr>
            </w:pPr>
            <w:r w:rsidRPr="00EA7EB1">
              <w:rPr>
                <w:b/>
                <w:bCs/>
                <w:lang w:val="vi-VN"/>
              </w:rPr>
              <w:t>Nguyễn Lương Phương</w:t>
            </w:r>
          </w:p>
        </w:tc>
      </w:tr>
    </w:tbl>
    <w:p w14:paraId="54EC665E" w14:textId="77777777" w:rsidR="00EA7EB1" w:rsidRPr="00EA7EB1" w:rsidRDefault="00EA7EB1" w:rsidP="00EA7EB1">
      <w:pPr>
        <w:rPr>
          <w:lang w:val="vi-VN"/>
        </w:rPr>
      </w:pPr>
    </w:p>
    <w:sectPr w:rsidR="00EA7EB1" w:rsidRPr="00EA7EB1" w:rsidSect="00D402AF">
      <w:pgSz w:w="11907" w:h="16840"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B62C5"/>
    <w:multiLevelType w:val="hybridMultilevel"/>
    <w:tmpl w:val="AC34E558"/>
    <w:lvl w:ilvl="0" w:tplc="6D5011B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EB1"/>
    <w:rsid w:val="003340AC"/>
    <w:rsid w:val="00386415"/>
    <w:rsid w:val="007E56AE"/>
    <w:rsid w:val="00BB3D61"/>
    <w:rsid w:val="00D20815"/>
    <w:rsid w:val="00D402AF"/>
    <w:rsid w:val="00EA7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A19F6"/>
  <w15:chartTrackingRefBased/>
  <w15:docId w15:val="{C784A214-C5CA-4457-A92A-4E62F84B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6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7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7E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191</Words>
  <Characters>1093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MC</dc:creator>
  <cp:keywords/>
  <dc:description/>
  <cp:lastModifiedBy>Nguyen Anh Tu</cp:lastModifiedBy>
  <cp:revision>4</cp:revision>
  <dcterms:created xsi:type="dcterms:W3CDTF">2023-05-27T18:12:00Z</dcterms:created>
  <dcterms:modified xsi:type="dcterms:W3CDTF">2023-06-22T06:52:00Z</dcterms:modified>
</cp:coreProperties>
</file>